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7DFD" w14:textId="77777777" w:rsidR="00A74C52" w:rsidRDefault="00000000">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Joseph Daniels</w:t>
      </w:r>
    </w:p>
    <w:p w14:paraId="34E144BA" w14:textId="77777777" w:rsidR="00A74C52" w:rsidRDefault="00000000">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Westtown School</w:t>
      </w:r>
    </w:p>
    <w:p w14:paraId="41166A1D" w14:textId="77777777" w:rsidR="00A74C52" w:rsidRDefault="00000000">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Lesson Plan – PCCU Conference for Educators</w:t>
      </w:r>
    </w:p>
    <w:p w14:paraId="13F1AC82" w14:textId="77777777" w:rsidR="00A74C52" w:rsidRDefault="00000000">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Cross-Cultural Comparison between South Korea and the U.S.</w:t>
      </w:r>
    </w:p>
    <w:p w14:paraId="3973C620" w14:textId="77777777" w:rsidR="00A74C52" w:rsidRDefault="00000000">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Understanding and Teaching Culture through the Arts </w:t>
      </w:r>
    </w:p>
    <w:p w14:paraId="29849DBB" w14:textId="77777777" w:rsidR="00A74C52" w:rsidRDefault="00A74C52">
      <w:pPr>
        <w:spacing w:after="0" w:line="480" w:lineRule="auto"/>
        <w:rPr>
          <w:rFonts w:ascii="Times New Roman" w:eastAsia="Times New Roman" w:hAnsi="Times New Roman" w:cs="Times New Roman"/>
          <w:b/>
          <w:color w:val="000000"/>
          <w:sz w:val="24"/>
          <w:szCs w:val="24"/>
        </w:rPr>
      </w:pPr>
    </w:p>
    <w:p w14:paraId="5FA3DC2F" w14:textId="77777777" w:rsidR="00A74C52" w:rsidRDefault="00000000">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Reflection:</w:t>
      </w:r>
    </w:p>
    <w:p w14:paraId="2C42DB54" w14:textId="77777777" w:rsidR="00A74C5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currently teach at Westtown School, a Quaker boarding school in West Chester, PA. This academic year (2023-24), I am teaching two semester-length courses called </w:t>
      </w:r>
      <w:r>
        <w:rPr>
          <w:rFonts w:ascii="Times New Roman" w:eastAsia="Times New Roman" w:hAnsi="Times New Roman" w:cs="Times New Roman"/>
          <w:i/>
          <w:sz w:val="24"/>
          <w:szCs w:val="24"/>
        </w:rPr>
        <w:t>Genocide Studies 1 &amp; 2</w:t>
      </w:r>
      <w:r>
        <w:rPr>
          <w:rFonts w:ascii="Times New Roman" w:eastAsia="Times New Roman" w:hAnsi="Times New Roman" w:cs="Times New Roman"/>
          <w:sz w:val="24"/>
          <w:szCs w:val="24"/>
        </w:rPr>
        <w:t xml:space="preserve">. Next year, I will teach a semester-length course titled </w:t>
      </w:r>
      <w:r>
        <w:rPr>
          <w:rFonts w:ascii="Times New Roman" w:eastAsia="Times New Roman" w:hAnsi="Times New Roman" w:cs="Times New Roman"/>
          <w:i/>
          <w:sz w:val="24"/>
          <w:szCs w:val="24"/>
        </w:rPr>
        <w:t>Modern Asia</w:t>
      </w:r>
      <w:r>
        <w:rPr>
          <w:rFonts w:ascii="Times New Roman" w:eastAsia="Times New Roman" w:hAnsi="Times New Roman" w:cs="Times New Roman"/>
          <w:sz w:val="24"/>
          <w:szCs w:val="24"/>
        </w:rPr>
        <w:t xml:space="preserve"> (Fall 2024). In both courses, students spend time developing a strong sense of the ways in which humans build cultural identity and establish shape their experience around cultural arts. We explore the rich history of Jewish arts that provided victims a sense of shared purpose in </w:t>
      </w:r>
      <w:r>
        <w:rPr>
          <w:rFonts w:ascii="Times New Roman" w:eastAsia="Times New Roman" w:hAnsi="Times New Roman" w:cs="Times New Roman"/>
          <w:i/>
          <w:sz w:val="24"/>
          <w:szCs w:val="24"/>
        </w:rPr>
        <w:t>Genocide Studies 1</w:t>
      </w:r>
      <w:r>
        <w:rPr>
          <w:rFonts w:ascii="Times New Roman" w:eastAsia="Times New Roman" w:hAnsi="Times New Roman" w:cs="Times New Roman"/>
          <w:sz w:val="24"/>
          <w:szCs w:val="24"/>
        </w:rPr>
        <w:t xml:space="preserve">, and in </w:t>
      </w:r>
      <w:r>
        <w:rPr>
          <w:rFonts w:ascii="Times New Roman" w:eastAsia="Times New Roman" w:hAnsi="Times New Roman" w:cs="Times New Roman"/>
          <w:i/>
          <w:sz w:val="24"/>
          <w:szCs w:val="24"/>
        </w:rPr>
        <w:t>Modern Asia</w:t>
      </w:r>
      <w:r>
        <w:rPr>
          <w:rFonts w:ascii="Times New Roman" w:eastAsia="Times New Roman" w:hAnsi="Times New Roman" w:cs="Times New Roman"/>
          <w:sz w:val="24"/>
          <w:szCs w:val="24"/>
        </w:rPr>
        <w:t xml:space="preserve"> we examine the role of visual and musical art forms among East Asian and South Asian countries. One important common feature in South Korea and India is the use of performance and cinematic art (K-Drama, K-Pop, Bollywood, etc.) to establish areas of “soft power” for each country respectively. This workshop has provided me with resources (slides, readings, and activities) that reinforced my own understanding of Korean identity and art as well as elements of cross-cultural connection to integrate into my classes. </w:t>
      </w:r>
    </w:p>
    <w:p w14:paraId="1BE500B5" w14:textId="77777777" w:rsidR="00A74C52" w:rsidRDefault="00A74C52">
      <w:pPr>
        <w:spacing w:after="0" w:line="480" w:lineRule="auto"/>
        <w:rPr>
          <w:rFonts w:ascii="Times New Roman" w:eastAsia="Times New Roman" w:hAnsi="Times New Roman" w:cs="Times New Roman"/>
          <w:color w:val="000000"/>
          <w:sz w:val="24"/>
          <w:szCs w:val="24"/>
        </w:rPr>
      </w:pPr>
    </w:p>
    <w:p w14:paraId="3B58D567" w14:textId="77777777" w:rsidR="00A74C52" w:rsidRDefault="00000000">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Lesson Objectives:</w:t>
      </w:r>
    </w:p>
    <w:p w14:paraId="59FFAC5B" w14:textId="77777777" w:rsidR="00A74C52" w:rsidRDefault="00000000">
      <w:pPr>
        <w:spacing w:after="0" w:line="48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aim of these lessons is to provide a basic understanding of Korean history, culture, and arts through concept of “soft power.” While this term originates in the field of political science </w:t>
      </w:r>
      <w:r>
        <w:rPr>
          <w:rFonts w:ascii="Times New Roman" w:eastAsia="Times New Roman" w:hAnsi="Times New Roman" w:cs="Times New Roman"/>
          <w:color w:val="000000"/>
          <w:sz w:val="24"/>
          <w:szCs w:val="24"/>
        </w:rPr>
        <w:lastRenderedPageBreak/>
        <w:t>(Harvard political scientist Joseph Nye coined the term), it is a useful concept for K-12 students to understand. Namely, it helps them to cultural arts as an important component of a country’s influence on others. These centers of cultural art - such as K-Pop, Japanese anime, Bollywood, Hollywood, Nollywood, etc. – provide an economic engine for the home country, export values and ideals, and promotes tourism and outside investment.</w:t>
      </w:r>
    </w:p>
    <w:p w14:paraId="4083F407" w14:textId="77777777" w:rsidR="00A74C52" w:rsidRDefault="00000000">
      <w:pPr>
        <w:spacing w:after="0" w:line="48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lessons are meant to be educational and FUN! I hope to use them in my Modern Asia class next year.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I hope that they translate well across different disciplines (History, English, Art, etc.) as well as among different age-groups. The lessons are designed for three days of activities for a standard </w:t>
      </w:r>
      <w:proofErr w:type="gramStart"/>
      <w:r>
        <w:rPr>
          <w:rFonts w:ascii="Times New Roman" w:eastAsia="Times New Roman" w:hAnsi="Times New Roman" w:cs="Times New Roman"/>
          <w:color w:val="000000"/>
          <w:sz w:val="24"/>
          <w:szCs w:val="24"/>
        </w:rPr>
        <w:t>40-45 minute</w:t>
      </w:r>
      <w:proofErr w:type="gramEnd"/>
      <w:r>
        <w:rPr>
          <w:rFonts w:ascii="Times New Roman" w:eastAsia="Times New Roman" w:hAnsi="Times New Roman" w:cs="Times New Roman"/>
          <w:color w:val="000000"/>
          <w:sz w:val="24"/>
          <w:szCs w:val="24"/>
        </w:rPr>
        <w:t xml:space="preserve"> teaching period.</w:t>
      </w:r>
    </w:p>
    <w:p w14:paraId="213589A3" w14:textId="77777777" w:rsidR="00A74C52" w:rsidRDefault="00000000">
      <w:pPr>
        <w:spacing w:after="0" w:line="48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DEDE492" w14:textId="77777777" w:rsidR="00A74C52"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Essential Understandings</w:t>
      </w:r>
      <w:r>
        <w:rPr>
          <w:rFonts w:ascii="Times New Roman" w:eastAsia="Times New Roman" w:hAnsi="Times New Roman" w:cs="Times New Roman"/>
          <w:color w:val="000000"/>
          <w:sz w:val="24"/>
          <w:szCs w:val="24"/>
        </w:rPr>
        <w:t>:</w:t>
      </w:r>
    </w:p>
    <w:p w14:paraId="4A666AEA" w14:textId="77777777" w:rsidR="00A74C52" w:rsidRDefault="00000000">
      <w:pPr>
        <w:numPr>
          <w:ilvl w:val="0"/>
          <w:numId w:val="3"/>
        </w:numPr>
        <w:spacing w:after="0" w:line="480" w:lineRule="auto"/>
        <w:rPr>
          <w:color w:val="000000"/>
        </w:rPr>
      </w:pPr>
      <w:r>
        <w:rPr>
          <w:rFonts w:ascii="Times New Roman" w:eastAsia="Times New Roman" w:hAnsi="Times New Roman" w:cs="Times New Roman"/>
          <w:color w:val="000000"/>
          <w:sz w:val="24"/>
          <w:szCs w:val="24"/>
        </w:rPr>
        <w:t>Students will learn about the various ways in which the arts (especially, musical and movement arts) can promote cross-cultural understanding. It assumes that students will have a very basic knowledge of South Korea but may have familiarity with K-Pop. The concepts and ideas from presentation slides, companion resources, and group discussions from the Cross-Cultural Comparison Conference will underscore the lessons and activities of this unit.</w:t>
      </w:r>
      <w:r>
        <w:rPr>
          <w:rFonts w:ascii="Arial" w:eastAsia="Arial" w:hAnsi="Arial" w:cs="Arial"/>
          <w:b/>
          <w:color w:val="000000"/>
        </w:rPr>
        <w:t> </w:t>
      </w:r>
    </w:p>
    <w:p w14:paraId="56205D7C" w14:textId="77777777" w:rsidR="00A74C52" w:rsidRDefault="00A74C52">
      <w:pPr>
        <w:spacing w:after="0" w:line="480" w:lineRule="auto"/>
        <w:rPr>
          <w:rFonts w:ascii="Times New Roman" w:eastAsia="Times New Roman" w:hAnsi="Times New Roman" w:cs="Times New Roman"/>
          <w:b/>
          <w:color w:val="000000"/>
          <w:sz w:val="24"/>
          <w:szCs w:val="24"/>
        </w:rPr>
      </w:pPr>
    </w:p>
    <w:p w14:paraId="32AF4D04" w14:textId="77777777" w:rsidR="00A74C52"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Unit Goals:</w:t>
      </w:r>
      <w:r>
        <w:rPr>
          <w:rFonts w:ascii="Times New Roman" w:eastAsia="Times New Roman" w:hAnsi="Times New Roman" w:cs="Times New Roman"/>
          <w:color w:val="000000"/>
          <w:sz w:val="24"/>
          <w:szCs w:val="24"/>
        </w:rPr>
        <w:t xml:space="preserve"> By the end of this unit, students will gain an understanding of</w:t>
      </w:r>
    </w:p>
    <w:p w14:paraId="0A2A6CAC" w14:textId="77777777" w:rsidR="00A74C52" w:rsidRDefault="00000000">
      <w:pPr>
        <w:numPr>
          <w:ilvl w:val="0"/>
          <w:numId w:val="4"/>
        </w:numPr>
        <w:spacing w:after="0" w:line="480" w:lineRule="auto"/>
        <w:rPr>
          <w:color w:val="000000"/>
        </w:rPr>
      </w:pPr>
      <w:r>
        <w:rPr>
          <w:rFonts w:ascii="Times New Roman" w:eastAsia="Times New Roman" w:hAnsi="Times New Roman" w:cs="Times New Roman"/>
          <w:color w:val="000000"/>
          <w:sz w:val="24"/>
          <w:szCs w:val="24"/>
        </w:rPr>
        <w:t>some basic music and movement-based concepts from South Korea &amp; the U.S.</w:t>
      </w:r>
    </w:p>
    <w:p w14:paraId="1897AA46" w14:textId="77777777" w:rsidR="00A74C52" w:rsidRDefault="00000000">
      <w:pPr>
        <w:numPr>
          <w:ilvl w:val="0"/>
          <w:numId w:val="4"/>
        </w:numPr>
        <w:spacing w:after="0" w:line="480" w:lineRule="auto"/>
        <w:rPr>
          <w:color w:val="000000"/>
        </w:rPr>
      </w:pPr>
      <w:r>
        <w:rPr>
          <w:rFonts w:ascii="Times New Roman" w:eastAsia="Times New Roman" w:hAnsi="Times New Roman" w:cs="Times New Roman"/>
          <w:color w:val="000000"/>
          <w:sz w:val="24"/>
          <w:szCs w:val="24"/>
        </w:rPr>
        <w:t xml:space="preserve">the ways in which Americans learn about and experience Korean culture and society as well as the ways in which Koreans view aspects of their culture and </w:t>
      </w:r>
      <w:proofErr w:type="gramStart"/>
      <w:r>
        <w:rPr>
          <w:rFonts w:ascii="Times New Roman" w:eastAsia="Times New Roman" w:hAnsi="Times New Roman" w:cs="Times New Roman"/>
          <w:color w:val="000000"/>
          <w:sz w:val="24"/>
          <w:szCs w:val="24"/>
        </w:rPr>
        <w:t>society</w:t>
      </w:r>
      <w:proofErr w:type="gramEnd"/>
    </w:p>
    <w:p w14:paraId="0D6C0438" w14:textId="77777777" w:rsidR="00A74C52" w:rsidRDefault="00000000">
      <w:pPr>
        <w:numPr>
          <w:ilvl w:val="0"/>
          <w:numId w:val="4"/>
        </w:numPr>
        <w:spacing w:after="0" w:line="480" w:lineRule="auto"/>
        <w:rPr>
          <w:color w:val="000000"/>
        </w:rPr>
      </w:pPr>
      <w:r>
        <w:rPr>
          <w:rFonts w:ascii="Times New Roman" w:eastAsia="Times New Roman" w:hAnsi="Times New Roman" w:cs="Times New Roman"/>
          <w:color w:val="000000"/>
          <w:sz w:val="24"/>
          <w:szCs w:val="24"/>
        </w:rPr>
        <w:t>important aspects of the Korean Wave (hallyu) </w:t>
      </w:r>
    </w:p>
    <w:p w14:paraId="03EA8215" w14:textId="77777777" w:rsidR="00A74C52" w:rsidRDefault="00A74C52">
      <w:pPr>
        <w:spacing w:after="0" w:line="240" w:lineRule="auto"/>
        <w:rPr>
          <w:rFonts w:ascii="Times New Roman" w:eastAsia="Times New Roman" w:hAnsi="Times New Roman" w:cs="Times New Roman"/>
          <w:sz w:val="24"/>
          <w:szCs w:val="24"/>
        </w:rPr>
      </w:pPr>
    </w:p>
    <w:tbl>
      <w:tblPr>
        <w:tblStyle w:val="a"/>
        <w:tblW w:w="9350" w:type="dxa"/>
        <w:tblLayout w:type="fixed"/>
        <w:tblLook w:val="0400" w:firstRow="0" w:lastRow="0" w:firstColumn="0" w:lastColumn="0" w:noHBand="0" w:noVBand="1"/>
      </w:tblPr>
      <w:tblGrid>
        <w:gridCol w:w="923"/>
        <w:gridCol w:w="1210"/>
        <w:gridCol w:w="2095"/>
        <w:gridCol w:w="5122"/>
      </w:tblGrid>
      <w:tr w:rsidR="00A74C52" w14:paraId="53016452" w14:textId="77777777">
        <w:tc>
          <w:tcPr>
            <w:tcW w:w="92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568D19C6" w14:textId="77777777" w:rsidR="00A74C52"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Lesson</w:t>
            </w:r>
          </w:p>
        </w:tc>
        <w:tc>
          <w:tcPr>
            <w:tcW w:w="12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E2298F8" w14:textId="77777777" w:rsidR="00A74C52"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Theme</w:t>
            </w:r>
          </w:p>
        </w:tc>
        <w:tc>
          <w:tcPr>
            <w:tcW w:w="209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10534C58" w14:textId="77777777" w:rsidR="00A74C5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Resources &amp; References</w:t>
            </w:r>
          </w:p>
        </w:tc>
        <w:tc>
          <w:tcPr>
            <w:tcW w:w="512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6A49552" w14:textId="77777777" w:rsidR="00A74C52"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Procedure &amp; Activities</w:t>
            </w:r>
          </w:p>
        </w:tc>
      </w:tr>
      <w:tr w:rsidR="00A74C52" w14:paraId="2DC78269" w14:textId="77777777">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28F74" w14:textId="77777777" w:rsidR="00A74C52"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Day 1</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6440A" w14:textId="77777777" w:rsidR="00A74C5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Basics on Korean culture &amp; “Soft Power”</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CE085" w14:textId="77777777" w:rsidR="00A74C52"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Worksheet</w:t>
            </w:r>
            <w:r>
              <w:rPr>
                <w:rFonts w:ascii="Times New Roman" w:eastAsia="Times New Roman" w:hAnsi="Times New Roman" w:cs="Times New Roman"/>
                <w:color w:val="000000"/>
                <w:sz w:val="20"/>
                <w:szCs w:val="20"/>
              </w:rPr>
              <w:t>: Terms &amp; Answer Key</w:t>
            </w:r>
          </w:p>
          <w:p w14:paraId="575DFA39" w14:textId="77777777" w:rsidR="00A74C52" w:rsidRDefault="00A74C52">
            <w:pPr>
              <w:spacing w:after="0" w:line="240" w:lineRule="auto"/>
              <w:rPr>
                <w:rFonts w:ascii="Times New Roman" w:eastAsia="Times New Roman" w:hAnsi="Times New Roman" w:cs="Times New Roman"/>
                <w:sz w:val="20"/>
                <w:szCs w:val="20"/>
              </w:rPr>
            </w:pPr>
          </w:p>
          <w:p w14:paraId="4B5552FB" w14:textId="77777777" w:rsidR="00A74C52"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Video link</w:t>
            </w:r>
          </w:p>
          <w:p w14:paraId="235D327D" w14:textId="77777777" w:rsidR="00A74C52" w:rsidRDefault="00000000">
            <w:pPr>
              <w:spacing w:after="0" w:line="240" w:lineRule="auto"/>
              <w:rPr>
                <w:rFonts w:ascii="Times New Roman" w:eastAsia="Times New Roman" w:hAnsi="Times New Roman" w:cs="Times New Roman"/>
                <w:i/>
                <w:sz w:val="20"/>
                <w:szCs w:val="20"/>
              </w:rPr>
            </w:pPr>
            <w:hyperlink r:id="rId5">
              <w:r>
                <w:rPr>
                  <w:rFonts w:ascii="Times New Roman" w:eastAsia="Times New Roman" w:hAnsi="Times New Roman" w:cs="Times New Roman"/>
                  <w:i/>
                  <w:color w:val="0563C1"/>
                  <w:sz w:val="20"/>
                  <w:szCs w:val="20"/>
                  <w:u w:val="single"/>
                </w:rPr>
                <w:t>Hallyu Explained: the reason Korean Culture is taking over the world</w:t>
              </w:r>
            </w:hyperlink>
            <w:r>
              <w:rPr>
                <w:rFonts w:ascii="Times New Roman" w:eastAsia="Times New Roman" w:hAnsi="Times New Roman" w:cs="Times New Roman"/>
                <w:i/>
                <w:sz w:val="20"/>
                <w:szCs w:val="20"/>
              </w:rPr>
              <w:t xml:space="preserve"> (7News Australia)</w:t>
            </w:r>
          </w:p>
        </w:tc>
        <w:tc>
          <w:tcPr>
            <w:tcW w:w="5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6ADF1" w14:textId="77777777" w:rsidR="00A74C52" w:rsidRDefault="00000000">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“Last Pair Standing”</w:t>
            </w:r>
            <w:r>
              <w:rPr>
                <w:rFonts w:ascii="Times New Roman" w:eastAsia="Times New Roman" w:hAnsi="Times New Roman" w:cs="Times New Roman"/>
                <w:color w:val="000000"/>
                <w:sz w:val="24"/>
                <w:szCs w:val="24"/>
              </w:rPr>
              <w:t xml:space="preserve">: Invite students to create pairs. They will work together as a team and either remain standing (as a team) or sitting down (as a team). If there is an odd number, the teacher may arrange a group of 3. </w:t>
            </w:r>
          </w:p>
          <w:p w14:paraId="032BC9CD" w14:textId="77777777" w:rsidR="00A74C52" w:rsidRDefault="0000000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the Terms sheet, the teacher will read the activity’s directions, then will proceed to read terms. The goal is for students to explain each term in their own way of describing. The terms become increasingly difficult. The last pair standing wins.</w:t>
            </w:r>
          </w:p>
          <w:p w14:paraId="41E96961" w14:textId="77777777" w:rsidR="00A74C52" w:rsidRDefault="00000000">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Video (“</w:t>
            </w:r>
            <w:hyperlink r:id="rId6">
              <w:r>
                <w:rPr>
                  <w:rFonts w:ascii="Times New Roman" w:eastAsia="Times New Roman" w:hAnsi="Times New Roman" w:cs="Times New Roman"/>
                  <w:b/>
                  <w:color w:val="0563C1"/>
                  <w:sz w:val="24"/>
                  <w:szCs w:val="24"/>
                  <w:u w:val="single"/>
                </w:rPr>
                <w:t>Hallyu Explained: Korea’s Soft Power</w:t>
              </w:r>
            </w:hyperlink>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After a brief follow-up discussion of familiar and unfamiliar terms, students will then view a video on “Korea’s soft power.”  The teacher can ask: </w:t>
            </w:r>
            <w:r>
              <w:rPr>
                <w:rFonts w:ascii="Times New Roman" w:eastAsia="Times New Roman" w:hAnsi="Times New Roman" w:cs="Times New Roman"/>
                <w:i/>
                <w:color w:val="000000"/>
                <w:sz w:val="24"/>
                <w:szCs w:val="24"/>
              </w:rPr>
              <w:t xml:space="preserve">How can one country influence others without military strength or valuable mineral resources? Which of the terms from the “Last Pair Standing” exercise </w:t>
            </w:r>
            <w:proofErr w:type="gramStart"/>
            <w:r>
              <w:rPr>
                <w:rFonts w:ascii="Times New Roman" w:eastAsia="Times New Roman" w:hAnsi="Times New Roman" w:cs="Times New Roman"/>
                <w:i/>
                <w:color w:val="000000"/>
                <w:sz w:val="24"/>
                <w:szCs w:val="24"/>
              </w:rPr>
              <w:t>demonstrate</w:t>
            </w:r>
            <w:proofErr w:type="gramEnd"/>
            <w:r>
              <w:rPr>
                <w:rFonts w:ascii="Times New Roman" w:eastAsia="Times New Roman" w:hAnsi="Times New Roman" w:cs="Times New Roman"/>
                <w:i/>
                <w:color w:val="000000"/>
                <w:sz w:val="24"/>
                <w:szCs w:val="24"/>
              </w:rPr>
              <w:t xml:space="preserve"> Korean influence? </w:t>
            </w:r>
            <w:r>
              <w:rPr>
                <w:rFonts w:ascii="Times New Roman" w:eastAsia="Times New Roman" w:hAnsi="Times New Roman" w:cs="Times New Roman"/>
                <w:color w:val="000000"/>
                <w:sz w:val="24"/>
                <w:szCs w:val="24"/>
              </w:rPr>
              <w:t>(Answers will vary.)</w:t>
            </w:r>
          </w:p>
          <w:p w14:paraId="327C9904" w14:textId="77777777" w:rsidR="00A74C52" w:rsidRDefault="0000000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teacher will explain the </w:t>
            </w:r>
            <w:r>
              <w:rPr>
                <w:rFonts w:ascii="Times New Roman" w:eastAsia="Times New Roman" w:hAnsi="Times New Roman" w:cs="Times New Roman"/>
                <w:b/>
                <w:color w:val="000000"/>
                <w:sz w:val="24"/>
                <w:szCs w:val="24"/>
              </w:rPr>
              <w:t>3-2-1 method</w:t>
            </w:r>
            <w:r>
              <w:rPr>
                <w:rFonts w:ascii="Times New Roman" w:eastAsia="Times New Roman" w:hAnsi="Times New Roman" w:cs="Times New Roman"/>
                <w:color w:val="000000"/>
                <w:sz w:val="24"/>
                <w:szCs w:val="24"/>
              </w:rPr>
              <w:t xml:space="preserve"> of engaging the video. </w:t>
            </w:r>
            <w:r>
              <w:rPr>
                <w:rFonts w:ascii="Times New Roman" w:eastAsia="Times New Roman" w:hAnsi="Times New Roman" w:cs="Times New Roman"/>
                <w:i/>
                <w:color w:val="000000"/>
                <w:sz w:val="24"/>
                <w:szCs w:val="24"/>
              </w:rPr>
              <w:t xml:space="preserve">Write down 3 memorable details, 2 questions that may not have been answered, and 1 interesting fact. </w:t>
            </w:r>
            <w:r>
              <w:rPr>
                <w:rFonts w:ascii="Times New Roman" w:eastAsia="Times New Roman" w:hAnsi="Times New Roman" w:cs="Times New Roman"/>
                <w:color w:val="000000"/>
                <w:sz w:val="24"/>
                <w:szCs w:val="24"/>
              </w:rPr>
              <w:t xml:space="preserve">The class discussion will be centered on the </w:t>
            </w:r>
            <w:r>
              <w:rPr>
                <w:rFonts w:ascii="Times New Roman" w:eastAsia="Times New Roman" w:hAnsi="Times New Roman" w:cs="Times New Roman"/>
                <w:b/>
                <w:color w:val="000000"/>
                <w:sz w:val="24"/>
                <w:szCs w:val="24"/>
              </w:rPr>
              <w:t>3-2-1 notes</w:t>
            </w:r>
            <w:r>
              <w:rPr>
                <w:rFonts w:ascii="Times New Roman" w:eastAsia="Times New Roman" w:hAnsi="Times New Roman" w:cs="Times New Roman"/>
                <w:color w:val="000000"/>
                <w:sz w:val="24"/>
                <w:szCs w:val="24"/>
              </w:rPr>
              <w:t xml:space="preserve"> and aim to further their understanding of “soft power” and Korea’s global “</w:t>
            </w:r>
            <w:r>
              <w:rPr>
                <w:rFonts w:ascii="Times New Roman" w:eastAsia="Times New Roman" w:hAnsi="Times New Roman" w:cs="Times New Roman"/>
                <w:i/>
                <w:color w:val="000000"/>
                <w:sz w:val="24"/>
                <w:szCs w:val="24"/>
              </w:rPr>
              <w:t>hallyu</w:t>
            </w:r>
            <w:r>
              <w:rPr>
                <w:rFonts w:ascii="Times New Roman" w:eastAsia="Times New Roman" w:hAnsi="Times New Roman" w:cs="Times New Roman"/>
                <w:color w:val="000000"/>
                <w:sz w:val="24"/>
                <w:szCs w:val="24"/>
              </w:rPr>
              <w:t xml:space="preserve">.” </w:t>
            </w:r>
          </w:p>
          <w:p w14:paraId="7106F2B6" w14:textId="77777777" w:rsidR="00A74C52" w:rsidRDefault="00000000">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Exit ticket: </w:t>
            </w:r>
            <w:r>
              <w:rPr>
                <w:rFonts w:ascii="Times New Roman" w:eastAsia="Times New Roman" w:hAnsi="Times New Roman" w:cs="Times New Roman"/>
                <w:color w:val="000000"/>
                <w:sz w:val="24"/>
                <w:szCs w:val="24"/>
              </w:rPr>
              <w:t>Each student offers one aspect of U.S. “soft power” that might be well known and appreciated in South Korea.</w:t>
            </w:r>
          </w:p>
          <w:p w14:paraId="329A1C2A" w14:textId="77777777" w:rsidR="00A74C52" w:rsidRDefault="00A74C52">
            <w:pPr>
              <w:spacing w:after="0" w:line="240" w:lineRule="auto"/>
              <w:ind w:left="720"/>
              <w:rPr>
                <w:rFonts w:ascii="Times New Roman" w:eastAsia="Times New Roman" w:hAnsi="Times New Roman" w:cs="Times New Roman"/>
                <w:color w:val="000000"/>
                <w:sz w:val="24"/>
                <w:szCs w:val="24"/>
              </w:rPr>
            </w:pPr>
          </w:p>
          <w:p w14:paraId="5D374E66" w14:textId="77777777" w:rsidR="00A74C52" w:rsidRDefault="00A74C52">
            <w:pPr>
              <w:spacing w:after="0" w:line="240" w:lineRule="auto"/>
              <w:rPr>
                <w:rFonts w:ascii="Times New Roman" w:eastAsia="Times New Roman" w:hAnsi="Times New Roman" w:cs="Times New Roman"/>
                <w:sz w:val="24"/>
                <w:szCs w:val="24"/>
              </w:rPr>
            </w:pPr>
          </w:p>
        </w:tc>
      </w:tr>
      <w:tr w:rsidR="00A74C52" w14:paraId="6A69B379" w14:textId="77777777">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2CA70" w14:textId="77777777" w:rsidR="00A74C52"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D11C9" w14:textId="77777777" w:rsidR="00A74C5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K-Pop as a “Soft Power” force</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049D4" w14:textId="77777777" w:rsidR="00A74C52"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Resource: CNN.com “</w:t>
            </w:r>
            <w:hyperlink r:id="rId7">
              <w:r>
                <w:rPr>
                  <w:rFonts w:ascii="Times New Roman" w:eastAsia="Times New Roman" w:hAnsi="Times New Roman" w:cs="Times New Roman"/>
                  <w:color w:val="0563C1"/>
                  <w:sz w:val="20"/>
                  <w:szCs w:val="20"/>
                  <w:u w:val="single"/>
                </w:rPr>
                <w:t>South Korea brought K-Pop and K-Drama to the World. The Korean language could be next</w:t>
              </w:r>
            </w:hyperlink>
            <w:r>
              <w:rPr>
                <w:rFonts w:ascii="Times New Roman" w:eastAsia="Times New Roman" w:hAnsi="Times New Roman" w:cs="Times New Roman"/>
                <w:sz w:val="20"/>
                <w:szCs w:val="20"/>
              </w:rPr>
              <w:t xml:space="preserve">.” </w:t>
            </w:r>
          </w:p>
          <w:p w14:paraId="12BCFC98" w14:textId="77777777" w:rsidR="00A74C52" w:rsidRDefault="00A74C52">
            <w:pPr>
              <w:spacing w:after="0" w:line="240" w:lineRule="auto"/>
              <w:rPr>
                <w:rFonts w:ascii="Times New Roman" w:eastAsia="Times New Roman" w:hAnsi="Times New Roman" w:cs="Times New Roman"/>
                <w:sz w:val="24"/>
                <w:szCs w:val="24"/>
              </w:rPr>
            </w:pPr>
          </w:p>
        </w:tc>
        <w:tc>
          <w:tcPr>
            <w:tcW w:w="5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31DFF" w14:textId="77777777" w:rsidR="00A74C52" w:rsidRDefault="00000000">
            <w:pPr>
              <w:numPr>
                <w:ilvl w:val="0"/>
                <w:numId w:val="1"/>
              </w:num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Brainstorm “Familiar story reimagined”</w:t>
            </w:r>
            <w:r>
              <w:rPr>
                <w:rFonts w:ascii="Times New Roman" w:eastAsia="Times New Roman" w:hAnsi="Times New Roman" w:cs="Times New Roman"/>
                <w:color w:val="000000"/>
                <w:sz w:val="24"/>
                <w:szCs w:val="24"/>
              </w:rPr>
              <w:t xml:space="preserve">: In small groups of 4-5, students will research and analyze a K-Pop song’s lyrics. The goal is for students to examine elements that would be familiar to a non-Korean audience and to see how it is </w:t>
            </w:r>
            <w:r>
              <w:rPr>
                <w:rFonts w:ascii="Times New Roman" w:eastAsia="Times New Roman" w:hAnsi="Times New Roman" w:cs="Times New Roman"/>
                <w:color w:val="000000"/>
                <w:sz w:val="24"/>
                <w:szCs w:val="24"/>
              </w:rPr>
              <w:lastRenderedPageBreak/>
              <w:t xml:space="preserve">reinvented through K-Pop. If possible, students should also view the musical video (via </w:t>
            </w:r>
            <w:r>
              <w:rPr>
                <w:rFonts w:ascii="Times New Roman" w:eastAsia="Times New Roman" w:hAnsi="Times New Roman" w:cs="Times New Roman"/>
                <w:i/>
                <w:color w:val="000000"/>
                <w:sz w:val="24"/>
                <w:szCs w:val="24"/>
              </w:rPr>
              <w:t>YouTube</w:t>
            </w:r>
            <w:r>
              <w:rPr>
                <w:rFonts w:ascii="Times New Roman" w:eastAsia="Times New Roman" w:hAnsi="Times New Roman" w:cs="Times New Roman"/>
                <w:color w:val="000000"/>
                <w:sz w:val="24"/>
                <w:szCs w:val="24"/>
              </w:rPr>
              <w:t xml:space="preserve">). By the end of the period, the teacher will ask groups to share out to the class. </w:t>
            </w:r>
            <w:r>
              <w:rPr>
                <w:rFonts w:ascii="Times New Roman" w:eastAsia="Times New Roman" w:hAnsi="Times New Roman" w:cs="Times New Roman"/>
                <w:i/>
                <w:color w:val="000000"/>
                <w:sz w:val="24"/>
                <w:szCs w:val="24"/>
              </w:rPr>
              <w:t>What was the song’s main theme? How did it reimagine or reinvent a familiar story/</w:t>
            </w:r>
          </w:p>
          <w:p w14:paraId="7F12A41D" w14:textId="77777777" w:rsidR="00A74C52" w:rsidRDefault="00A74C52">
            <w:pPr>
              <w:spacing w:after="0" w:line="240" w:lineRule="auto"/>
              <w:ind w:left="700"/>
              <w:rPr>
                <w:rFonts w:ascii="Times New Roman" w:eastAsia="Times New Roman" w:hAnsi="Times New Roman" w:cs="Times New Roman"/>
                <w:color w:val="000000"/>
                <w:sz w:val="24"/>
                <w:szCs w:val="24"/>
              </w:rPr>
            </w:pPr>
          </w:p>
          <w:p w14:paraId="092EDCB5" w14:textId="77777777" w:rsidR="00A74C52" w:rsidRDefault="00000000">
            <w:p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Examples can include (among many others): “</w:t>
            </w:r>
            <w:r>
              <w:rPr>
                <w:rFonts w:ascii="Times New Roman" w:eastAsia="Times New Roman" w:hAnsi="Times New Roman" w:cs="Times New Roman"/>
                <w:b/>
                <w:i/>
                <w:color w:val="000000"/>
                <w:sz w:val="24"/>
                <w:szCs w:val="24"/>
              </w:rPr>
              <w:t>Icarus</w:t>
            </w:r>
            <w:r>
              <w:rPr>
                <w:rFonts w:ascii="Times New Roman" w:eastAsia="Times New Roman" w:hAnsi="Times New Roman" w:cs="Times New Roman"/>
                <w:color w:val="000000"/>
                <w:sz w:val="24"/>
                <w:szCs w:val="24"/>
              </w:rPr>
              <w:t>” by JJ Project, “</w:t>
            </w:r>
            <w:r>
              <w:rPr>
                <w:rFonts w:ascii="Times New Roman" w:eastAsia="Times New Roman" w:hAnsi="Times New Roman" w:cs="Times New Roman"/>
                <w:b/>
                <w:i/>
                <w:color w:val="000000"/>
                <w:sz w:val="24"/>
                <w:szCs w:val="24"/>
              </w:rPr>
              <w:t>Sherlock</w:t>
            </w:r>
            <w:r>
              <w:rPr>
                <w:rFonts w:ascii="Times New Roman" w:eastAsia="Times New Roman" w:hAnsi="Times New Roman" w:cs="Times New Roman"/>
                <w:color w:val="000000"/>
                <w:sz w:val="24"/>
                <w:szCs w:val="24"/>
              </w:rPr>
              <w:t>” by SHINee, “</w:t>
            </w:r>
            <w:r>
              <w:rPr>
                <w:rFonts w:ascii="Times New Roman" w:eastAsia="Times New Roman" w:hAnsi="Times New Roman" w:cs="Times New Roman"/>
                <w:b/>
                <w:i/>
                <w:color w:val="000000"/>
                <w:sz w:val="24"/>
                <w:szCs w:val="24"/>
              </w:rPr>
              <w:t>Hyde</w:t>
            </w:r>
            <w:r>
              <w:rPr>
                <w:rFonts w:ascii="Times New Roman" w:eastAsia="Times New Roman" w:hAnsi="Times New Roman" w:cs="Times New Roman"/>
                <w:color w:val="000000"/>
                <w:sz w:val="24"/>
                <w:szCs w:val="24"/>
              </w:rPr>
              <w:t xml:space="preserve">” by </w:t>
            </w:r>
            <w:proofErr w:type="gramStart"/>
            <w:r>
              <w:rPr>
                <w:rFonts w:ascii="Times New Roman" w:eastAsia="Times New Roman" w:hAnsi="Times New Roman" w:cs="Times New Roman"/>
                <w:color w:val="000000"/>
                <w:sz w:val="24"/>
                <w:szCs w:val="24"/>
              </w:rPr>
              <w:t xml:space="preserve">VIXX </w:t>
            </w:r>
            <w:r>
              <w:rPr>
                <w:rFonts w:ascii="Times New Roman" w:eastAsia="Times New Roman" w:hAnsi="Times New Roman" w:cs="Times New Roman"/>
                <w:i/>
                <w:color w:val="000000"/>
                <w:sz w:val="24"/>
                <w:szCs w:val="24"/>
              </w:rPr>
              <w:t>.</w:t>
            </w:r>
            <w:proofErr w:type="gramEnd"/>
          </w:p>
          <w:p w14:paraId="65D5BC15" w14:textId="77777777" w:rsidR="00A74C52" w:rsidRDefault="00000000">
            <w:pPr>
              <w:numPr>
                <w:ilvl w:val="0"/>
                <w:numId w:val="1"/>
              </w:num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Focused reading</w:t>
            </w:r>
            <w:r>
              <w:rPr>
                <w:rFonts w:ascii="Times New Roman" w:eastAsia="Times New Roman" w:hAnsi="Times New Roman" w:cs="Times New Roman"/>
                <w:color w:val="000000"/>
                <w:sz w:val="24"/>
                <w:szCs w:val="24"/>
              </w:rPr>
              <w:t xml:space="preserve">: This is a time for students to examine the concepts of “soft power,” through cultural arts and language learning. </w:t>
            </w:r>
          </w:p>
          <w:p w14:paraId="539D5189" w14:textId="77777777" w:rsidR="00A74C52" w:rsidRDefault="00000000">
            <w:p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the introduction, the three main sections include: (1) Rise in Language Classes; (2) Government Efforts; (3) From K-Pop to Employment.</w:t>
            </w:r>
          </w:p>
          <w:p w14:paraId="554DE1CA" w14:textId="77777777" w:rsidR="00A74C52" w:rsidRDefault="00A74C52">
            <w:pPr>
              <w:spacing w:after="0" w:line="240" w:lineRule="auto"/>
              <w:ind w:left="700"/>
              <w:rPr>
                <w:rFonts w:ascii="Times New Roman" w:eastAsia="Times New Roman" w:hAnsi="Times New Roman" w:cs="Times New Roman"/>
                <w:color w:val="000000"/>
                <w:sz w:val="24"/>
                <w:szCs w:val="24"/>
              </w:rPr>
            </w:pPr>
          </w:p>
          <w:p w14:paraId="27DBE73D" w14:textId="77777777" w:rsidR="00A74C52" w:rsidRDefault="00000000">
            <w:p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Depending on the reading proficiency of the class, the reading may be assigned individually or divided into sections (among a group of 3).</w:t>
            </w:r>
            <w:r>
              <w:rPr>
                <w:rFonts w:ascii="Times New Roman" w:eastAsia="Times New Roman" w:hAnsi="Times New Roman" w:cs="Times New Roman"/>
                <w:color w:val="000000"/>
                <w:sz w:val="24"/>
                <w:szCs w:val="24"/>
              </w:rPr>
              <w:t xml:space="preserve"> Students should note three take-aways to share; each takes a turn providing their three details and all end with notes on the three readings.</w:t>
            </w:r>
          </w:p>
          <w:p w14:paraId="3A42D55E" w14:textId="77777777" w:rsidR="00A74C52" w:rsidRDefault="00000000">
            <w:pPr>
              <w:numPr>
                <w:ilvl w:val="0"/>
                <w:numId w:val="1"/>
              </w:num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Exit ticket: </w:t>
            </w:r>
            <w:r>
              <w:rPr>
                <w:rFonts w:ascii="Times New Roman" w:eastAsia="Times New Roman" w:hAnsi="Times New Roman" w:cs="Times New Roman"/>
                <w:color w:val="000000"/>
                <w:sz w:val="24"/>
                <w:szCs w:val="24"/>
              </w:rPr>
              <w:t>Each student identifies one reason why a person may want to learn English and one reason why a person may want to learn Korean. (Answers will vary.)</w:t>
            </w:r>
          </w:p>
          <w:p w14:paraId="3100588E" w14:textId="77777777" w:rsidR="00A74C52" w:rsidRDefault="00A74C52">
            <w:pPr>
              <w:spacing w:after="0" w:line="240" w:lineRule="auto"/>
              <w:ind w:left="700"/>
              <w:rPr>
                <w:rFonts w:ascii="Times New Roman" w:eastAsia="Times New Roman" w:hAnsi="Times New Roman" w:cs="Times New Roman"/>
                <w:color w:val="000000"/>
                <w:sz w:val="24"/>
                <w:szCs w:val="24"/>
              </w:rPr>
            </w:pPr>
          </w:p>
          <w:p w14:paraId="75521E84" w14:textId="77777777" w:rsidR="00A74C52" w:rsidRDefault="00A74C52">
            <w:pPr>
              <w:spacing w:after="0" w:line="240" w:lineRule="auto"/>
              <w:rPr>
                <w:rFonts w:ascii="Times New Roman" w:eastAsia="Times New Roman" w:hAnsi="Times New Roman" w:cs="Times New Roman"/>
                <w:sz w:val="24"/>
                <w:szCs w:val="24"/>
              </w:rPr>
            </w:pPr>
          </w:p>
        </w:tc>
      </w:tr>
      <w:tr w:rsidR="00A74C52" w14:paraId="60193A92" w14:textId="77777777">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71D2B" w14:textId="77777777" w:rsidR="00A74C52"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3</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6F042" w14:textId="77777777" w:rsidR="00A74C5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K-Pop dancing as Cultural Art</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BF4B6" w14:textId="77777777" w:rsidR="00A74C5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Video</w:t>
            </w:r>
            <w:r>
              <w:rPr>
                <w:rFonts w:ascii="Times New Roman" w:eastAsia="Times New Roman" w:hAnsi="Times New Roman" w:cs="Times New Roman"/>
                <w:color w:val="000000"/>
                <w:sz w:val="20"/>
                <w:szCs w:val="20"/>
              </w:rPr>
              <w:t xml:space="preserve">: </w:t>
            </w:r>
            <w:hyperlink r:id="rId8">
              <w:r>
                <w:rPr>
                  <w:rFonts w:ascii="Times New Roman" w:eastAsia="Times New Roman" w:hAnsi="Times New Roman" w:cs="Times New Roman"/>
                  <w:color w:val="0563C1"/>
                  <w:sz w:val="20"/>
                  <w:szCs w:val="20"/>
                  <w:u w:val="single"/>
                </w:rPr>
                <w:t xml:space="preserve">Learn the Gangnam Style with K-Pop sensation </w:t>
              </w:r>
              <w:proofErr w:type="spellStart"/>
              <w:r>
                <w:rPr>
                  <w:rFonts w:ascii="Times New Roman" w:eastAsia="Times New Roman" w:hAnsi="Times New Roman" w:cs="Times New Roman"/>
                  <w:color w:val="0563C1"/>
                  <w:sz w:val="20"/>
                  <w:szCs w:val="20"/>
                  <w:u w:val="single"/>
                </w:rPr>
                <w:t>Psy</w:t>
              </w:r>
              <w:proofErr w:type="spellEnd"/>
            </w:hyperlink>
          </w:p>
          <w:p w14:paraId="7BE7B0B2" w14:textId="77777777" w:rsidR="00A74C52" w:rsidRDefault="00A74C52">
            <w:pPr>
              <w:spacing w:after="0" w:line="240" w:lineRule="auto"/>
              <w:rPr>
                <w:rFonts w:ascii="Times New Roman" w:eastAsia="Times New Roman" w:hAnsi="Times New Roman" w:cs="Times New Roman"/>
                <w:sz w:val="24"/>
                <w:szCs w:val="24"/>
              </w:rPr>
            </w:pPr>
          </w:p>
        </w:tc>
        <w:tc>
          <w:tcPr>
            <w:tcW w:w="5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2A0EB" w14:textId="77777777" w:rsidR="00A74C52" w:rsidRDefault="00000000">
            <w:pPr>
              <w:numPr>
                <w:ilvl w:val="0"/>
                <w:numId w:val="2"/>
              </w:num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Brainstorm “What elements of K-Pop are most appealing to its fans?”</w:t>
            </w:r>
            <w:r>
              <w:rPr>
                <w:rFonts w:ascii="Times New Roman" w:eastAsia="Times New Roman" w:hAnsi="Times New Roman" w:cs="Times New Roman"/>
                <w:color w:val="000000"/>
                <w:sz w:val="24"/>
                <w:szCs w:val="24"/>
              </w:rPr>
              <w:t xml:space="preserve">: In small groups of 3, students will consider what elements of K-pop appeal to its fans. Each group should have a scribe who will share the group’s findings afterwards. </w:t>
            </w:r>
            <w:r>
              <w:rPr>
                <w:rFonts w:ascii="Times New Roman" w:eastAsia="Times New Roman" w:hAnsi="Times New Roman" w:cs="Times New Roman"/>
                <w:i/>
                <w:color w:val="000000"/>
                <w:sz w:val="24"/>
                <w:szCs w:val="24"/>
              </w:rPr>
              <w:t xml:space="preserve">It is important to note that students do not have to be K-pop fans </w:t>
            </w:r>
            <w:proofErr w:type="gramStart"/>
            <w:r>
              <w:rPr>
                <w:rFonts w:ascii="Times New Roman" w:eastAsia="Times New Roman" w:hAnsi="Times New Roman" w:cs="Times New Roman"/>
                <w:i/>
                <w:color w:val="000000"/>
                <w:sz w:val="24"/>
                <w:szCs w:val="24"/>
              </w:rPr>
              <w:t>in order to</w:t>
            </w:r>
            <w:proofErr w:type="gramEnd"/>
            <w:r>
              <w:rPr>
                <w:rFonts w:ascii="Times New Roman" w:eastAsia="Times New Roman" w:hAnsi="Times New Roman" w:cs="Times New Roman"/>
                <w:i/>
                <w:color w:val="000000"/>
                <w:sz w:val="24"/>
                <w:szCs w:val="24"/>
              </w:rPr>
              <w:t xml:space="preserve"> recognize that there are aspects that appeal, such as synchronicity, musical harmony, the use of technology, etc</w:t>
            </w:r>
            <w:r>
              <w:rPr>
                <w:rFonts w:ascii="Times New Roman" w:eastAsia="Times New Roman" w:hAnsi="Times New Roman" w:cs="Times New Roman"/>
                <w:color w:val="000000"/>
                <w:sz w:val="24"/>
                <w:szCs w:val="24"/>
              </w:rPr>
              <w:t xml:space="preserve">. The goal is for students to recognize that cross-cultural understanding of cultural art requires intentional focus on </w:t>
            </w:r>
            <w:r>
              <w:rPr>
                <w:rFonts w:ascii="Times New Roman" w:eastAsia="Times New Roman" w:hAnsi="Times New Roman" w:cs="Times New Roman"/>
                <w:color w:val="000000"/>
                <w:sz w:val="24"/>
                <w:szCs w:val="24"/>
              </w:rPr>
              <w:lastRenderedPageBreak/>
              <w:t>aspects that can be admired and appreciated. Difference should be recognized, but steps toward acceptance and bridging across difference is the process towards understanding.</w:t>
            </w:r>
          </w:p>
          <w:p w14:paraId="0293FB6A" w14:textId="77777777" w:rsidR="00A74C52" w:rsidRDefault="00000000">
            <w:pPr>
              <w:numPr>
                <w:ilvl w:val="0"/>
                <w:numId w:val="2"/>
              </w:num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Videos (Learning “Gangnam Style”)</w:t>
            </w:r>
            <w:r>
              <w:rPr>
                <w:rFonts w:ascii="Times New Roman" w:eastAsia="Times New Roman" w:hAnsi="Times New Roman" w:cs="Times New Roman"/>
                <w:color w:val="000000"/>
                <w:sz w:val="24"/>
                <w:szCs w:val="24"/>
              </w:rPr>
              <w:t>: After a brief discussion, the teacher will then organize students into small groups of 4-6 students. The teacher will explain that the video will provide a brief tutorial on a cultural dance</w:t>
            </w:r>
            <w:proofErr w:type="gramStart"/>
            <w:r>
              <w:rPr>
                <w:rFonts w:ascii="Times New Roman" w:eastAsia="Times New Roman" w:hAnsi="Times New Roman" w:cs="Times New Roman"/>
                <w:color w:val="000000"/>
                <w:sz w:val="24"/>
                <w:szCs w:val="24"/>
              </w:rPr>
              <w:t xml:space="preserve"> Then</w:t>
            </w:r>
            <w:proofErr w:type="gramEnd"/>
            <w:r>
              <w:rPr>
                <w:rFonts w:ascii="Times New Roman" w:eastAsia="Times New Roman" w:hAnsi="Times New Roman" w:cs="Times New Roman"/>
                <w:color w:val="000000"/>
                <w:sz w:val="24"/>
                <w:szCs w:val="24"/>
              </w:rPr>
              <w:t xml:space="preserve">, each group will try to give its best, most synchronized rendition! </w:t>
            </w:r>
            <w:r>
              <w:rPr>
                <w:rFonts w:ascii="Quattrocento Sans" w:eastAsia="Quattrocento Sans" w:hAnsi="Quattrocento Sans" w:cs="Quattrocento Sans"/>
                <w:color w:val="000000"/>
                <w:sz w:val="24"/>
                <w:szCs w:val="24"/>
              </w:rPr>
              <w:t>😊</w:t>
            </w:r>
          </w:p>
          <w:p w14:paraId="0220D327" w14:textId="77777777" w:rsidR="00A74C52" w:rsidRDefault="00000000">
            <w:pPr>
              <w:spacing w:after="0" w:line="240" w:lineRule="auto"/>
              <w:ind w:left="70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The goal is to have fun in movement-based art while also seeing how difficult it can be learning synchronized dances. </w:t>
            </w:r>
          </w:p>
          <w:p w14:paraId="405127C6" w14:textId="77777777" w:rsidR="00A74C52" w:rsidRDefault="00A74C52">
            <w:pPr>
              <w:spacing w:after="0" w:line="240" w:lineRule="auto"/>
              <w:ind w:left="700"/>
              <w:rPr>
                <w:rFonts w:ascii="Times New Roman" w:eastAsia="Times New Roman" w:hAnsi="Times New Roman" w:cs="Times New Roman"/>
                <w:b/>
                <w:color w:val="000000"/>
                <w:sz w:val="24"/>
                <w:szCs w:val="24"/>
              </w:rPr>
            </w:pPr>
          </w:p>
          <w:p w14:paraId="046FBA61" w14:textId="77777777" w:rsidR="00A74C52" w:rsidRDefault="00000000">
            <w:pPr>
              <w:spacing w:after="0" w:line="240" w:lineRule="auto"/>
              <w:ind w:left="70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Final reflection: </w:t>
            </w:r>
            <w:r>
              <w:rPr>
                <w:rFonts w:ascii="Times New Roman" w:eastAsia="Times New Roman" w:hAnsi="Times New Roman" w:cs="Times New Roman"/>
                <w:color w:val="000000"/>
                <w:sz w:val="24"/>
                <w:szCs w:val="24"/>
              </w:rPr>
              <w:t xml:space="preserve">Students will write a short essay (or share in a discussion) their understanding of Korean arts and </w:t>
            </w:r>
            <w:proofErr w:type="gramStart"/>
            <w:r>
              <w:rPr>
                <w:rFonts w:ascii="Times New Roman" w:eastAsia="Times New Roman" w:hAnsi="Times New Roman" w:cs="Times New Roman"/>
                <w:color w:val="000000"/>
                <w:sz w:val="24"/>
                <w:szCs w:val="24"/>
              </w:rPr>
              <w:t>cultural  “</w:t>
            </w:r>
            <w:proofErr w:type="gramEnd"/>
            <w:r>
              <w:rPr>
                <w:rFonts w:ascii="Times New Roman" w:eastAsia="Times New Roman" w:hAnsi="Times New Roman" w:cs="Times New Roman"/>
                <w:color w:val="000000"/>
                <w:sz w:val="24"/>
                <w:szCs w:val="24"/>
              </w:rPr>
              <w:t xml:space="preserve">soft power.” The aim is to draw together the major themes of the </w:t>
            </w:r>
            <w:proofErr w:type="gramStart"/>
            <w:r>
              <w:rPr>
                <w:rFonts w:ascii="Times New Roman" w:eastAsia="Times New Roman" w:hAnsi="Times New Roman" w:cs="Times New Roman"/>
                <w:color w:val="000000"/>
                <w:sz w:val="24"/>
                <w:szCs w:val="24"/>
              </w:rPr>
              <w:t>mini-unit</w:t>
            </w:r>
            <w:proofErr w:type="gramEnd"/>
            <w:r>
              <w:rPr>
                <w:rFonts w:ascii="Times New Roman" w:eastAsia="Times New Roman" w:hAnsi="Times New Roman" w:cs="Times New Roman"/>
                <w:color w:val="000000"/>
                <w:sz w:val="24"/>
                <w:szCs w:val="24"/>
              </w:rPr>
              <w:t>. Some queries to incorporate:</w:t>
            </w:r>
          </w:p>
          <w:p w14:paraId="4D4DD7A1" w14:textId="77777777" w:rsidR="00A74C52" w:rsidRDefault="00A74C52">
            <w:pPr>
              <w:spacing w:after="0" w:line="240" w:lineRule="auto"/>
              <w:ind w:left="700"/>
              <w:rPr>
                <w:rFonts w:ascii="Times New Roman" w:eastAsia="Times New Roman" w:hAnsi="Times New Roman" w:cs="Times New Roman"/>
                <w:i/>
                <w:color w:val="000000"/>
                <w:sz w:val="24"/>
                <w:szCs w:val="24"/>
              </w:rPr>
            </w:pPr>
          </w:p>
          <w:p w14:paraId="3E5624C3" w14:textId="77777777" w:rsidR="00A74C52" w:rsidRDefault="00000000">
            <w:pPr>
              <w:spacing w:after="0" w:line="240" w:lineRule="auto"/>
              <w:ind w:left="70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How can art bring together different groups of people? How does it foster cross-cultural understanding? What makes K-pop globally appealing? </w:t>
            </w:r>
          </w:p>
          <w:p w14:paraId="09CD2E8D" w14:textId="77777777" w:rsidR="00A74C52" w:rsidRDefault="00A74C52">
            <w:pPr>
              <w:spacing w:after="0" w:line="240" w:lineRule="auto"/>
              <w:rPr>
                <w:rFonts w:ascii="Times New Roman" w:eastAsia="Times New Roman" w:hAnsi="Times New Roman" w:cs="Times New Roman"/>
                <w:sz w:val="24"/>
                <w:szCs w:val="24"/>
              </w:rPr>
            </w:pPr>
          </w:p>
          <w:p w14:paraId="1F7F854E" w14:textId="77777777" w:rsidR="00A74C52" w:rsidRDefault="00000000">
            <w:pPr>
              <w:numPr>
                <w:ilvl w:val="0"/>
                <w:numId w:val="2"/>
              </w:numPr>
              <w:spacing w:after="0" w:line="240" w:lineRule="auto"/>
              <w:ind w:left="7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Exit ticket: </w:t>
            </w:r>
            <w:r>
              <w:rPr>
                <w:rFonts w:ascii="Times New Roman" w:eastAsia="Times New Roman" w:hAnsi="Times New Roman" w:cs="Times New Roman"/>
                <w:color w:val="000000"/>
                <w:sz w:val="24"/>
                <w:szCs w:val="24"/>
              </w:rPr>
              <w:t>Students vote on the best dancing group</w:t>
            </w:r>
            <w:r>
              <w:rPr>
                <w:color w:val="000000"/>
                <w:sz w:val="24"/>
                <w:szCs w:val="24"/>
              </w:rPr>
              <w:t>.</w:t>
            </w:r>
          </w:p>
          <w:p w14:paraId="7A29D002" w14:textId="77777777" w:rsidR="00A74C52" w:rsidRDefault="00A74C52">
            <w:pPr>
              <w:spacing w:after="0" w:line="240" w:lineRule="auto"/>
              <w:ind w:left="700"/>
              <w:rPr>
                <w:rFonts w:ascii="Times New Roman" w:eastAsia="Times New Roman" w:hAnsi="Times New Roman" w:cs="Times New Roman"/>
                <w:color w:val="000000"/>
                <w:sz w:val="24"/>
                <w:szCs w:val="24"/>
              </w:rPr>
            </w:pPr>
          </w:p>
          <w:p w14:paraId="311DD24A" w14:textId="77777777" w:rsidR="00A74C52" w:rsidRDefault="00A74C52">
            <w:pPr>
              <w:spacing w:after="0" w:line="240" w:lineRule="auto"/>
              <w:rPr>
                <w:rFonts w:ascii="Times New Roman" w:eastAsia="Times New Roman" w:hAnsi="Times New Roman" w:cs="Times New Roman"/>
                <w:sz w:val="24"/>
                <w:szCs w:val="24"/>
              </w:rPr>
            </w:pPr>
          </w:p>
        </w:tc>
      </w:tr>
    </w:tbl>
    <w:p w14:paraId="42E8DD23" w14:textId="46BB0CEB" w:rsidR="00847D15" w:rsidRDefault="00847D15"/>
    <w:p w14:paraId="10EB7275" w14:textId="77777777" w:rsidR="00847D15" w:rsidRDefault="00847D15">
      <w:r>
        <w:br w:type="page"/>
      </w:r>
    </w:p>
    <w:p w14:paraId="6643444B" w14:textId="77777777" w:rsidR="00847D15" w:rsidRDefault="00847D15" w:rsidP="00847D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Last Pair Standing</w:t>
      </w:r>
    </w:p>
    <w:p w14:paraId="3D9FCEC2" w14:textId="77777777" w:rsidR="00847D15" w:rsidRDefault="00847D15" w:rsidP="00847D1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Directions</w:t>
      </w:r>
      <w:r>
        <w:rPr>
          <w:rFonts w:ascii="Times New Roman" w:eastAsia="Times New Roman" w:hAnsi="Times New Roman" w:cs="Times New Roman"/>
          <w:sz w:val="24"/>
          <w:szCs w:val="24"/>
        </w:rPr>
        <w:t>: Students work together in pairs (or groups of 3) to gauge their background knowledge of Korean culture and arts.</w:t>
      </w:r>
    </w:p>
    <w:p w14:paraId="36CBB654" w14:textId="77777777" w:rsidR="00847D15" w:rsidRDefault="00847D15" w:rsidP="00847D15">
      <w:pPr>
        <w:rPr>
          <w:rFonts w:ascii="Times New Roman" w:eastAsia="Times New Roman" w:hAnsi="Times New Roman" w:cs="Times New Roman"/>
          <w:sz w:val="24"/>
          <w:szCs w:val="24"/>
        </w:rPr>
      </w:pPr>
    </w:p>
    <w:p w14:paraId="401E83CA" w14:textId="77777777" w:rsidR="00847D15" w:rsidRDefault="00847D15" w:rsidP="00847D15">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Teacher reads: </w:t>
      </w:r>
      <w:r>
        <w:rPr>
          <w:rFonts w:ascii="Times New Roman" w:eastAsia="Times New Roman" w:hAnsi="Times New Roman" w:cs="Times New Roman"/>
          <w:i/>
          <w:sz w:val="24"/>
          <w:szCs w:val="24"/>
        </w:rPr>
        <w:t xml:space="preserve">This activity is a fun exercise to see how much we know about South Korea, its </w:t>
      </w:r>
      <w:proofErr w:type="gramStart"/>
      <w:r>
        <w:rPr>
          <w:rFonts w:ascii="Times New Roman" w:eastAsia="Times New Roman" w:hAnsi="Times New Roman" w:cs="Times New Roman"/>
          <w:i/>
          <w:sz w:val="24"/>
          <w:szCs w:val="24"/>
        </w:rPr>
        <w:t>culture</w:t>
      </w:r>
      <w:proofErr w:type="gramEnd"/>
      <w:r>
        <w:rPr>
          <w:rFonts w:ascii="Times New Roman" w:eastAsia="Times New Roman" w:hAnsi="Times New Roman" w:cs="Times New Roman"/>
          <w:i/>
          <w:sz w:val="24"/>
          <w:szCs w:val="24"/>
        </w:rPr>
        <w:t xml:space="preserve"> and its arts. You will work together in pairs. First, I’ll read a term aloud. You and your partner will then have 15 seconds to talk and write down a word or small phrase that demonstrates familiarity with the term. For example, if I read “K-Pop” then you might write Korean Pop, Korean dance music, or Boy bands/Girl bands. The aim is to gauge familiarity, not perfect knowledge. We’ll go around and share what groups have written. If a term stumps the pair, then you’ll sit. We’ll go to the last pair(s) is/are still standing. Afterwards, we’ll </w:t>
      </w:r>
      <w:proofErr w:type="gramStart"/>
      <w:r>
        <w:rPr>
          <w:rFonts w:ascii="Times New Roman" w:eastAsia="Times New Roman" w:hAnsi="Times New Roman" w:cs="Times New Roman"/>
          <w:i/>
          <w:sz w:val="24"/>
          <w:szCs w:val="24"/>
        </w:rPr>
        <w:t>take a look</w:t>
      </w:r>
      <w:proofErr w:type="gramEnd"/>
      <w:r>
        <w:rPr>
          <w:rFonts w:ascii="Times New Roman" w:eastAsia="Times New Roman" w:hAnsi="Times New Roman" w:cs="Times New Roman"/>
          <w:i/>
          <w:sz w:val="24"/>
          <w:szCs w:val="24"/>
        </w:rPr>
        <w:t xml:space="preserve"> at each term. </w:t>
      </w:r>
    </w:p>
    <w:p w14:paraId="6DB2BCF7" w14:textId="77777777" w:rsidR="00847D15" w:rsidRDefault="00847D15" w:rsidP="00847D15">
      <w:pPr>
        <w:rPr>
          <w:rFonts w:ascii="Times New Roman" w:eastAsia="Times New Roman" w:hAnsi="Times New Roman" w:cs="Times New Roman"/>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765"/>
        <w:gridCol w:w="1870"/>
        <w:gridCol w:w="1870"/>
        <w:gridCol w:w="1870"/>
      </w:tblGrid>
      <w:tr w:rsidR="00847D15" w14:paraId="4F0F830F" w14:textId="77777777" w:rsidTr="00921ED8">
        <w:trPr>
          <w:trHeight w:val="791"/>
        </w:trPr>
        <w:tc>
          <w:tcPr>
            <w:tcW w:w="1975" w:type="dxa"/>
          </w:tcPr>
          <w:p w14:paraId="7D082EBC"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K-Pop</w:t>
            </w:r>
          </w:p>
        </w:tc>
        <w:tc>
          <w:tcPr>
            <w:tcW w:w="1765" w:type="dxa"/>
          </w:tcPr>
          <w:p w14:paraId="3DF5EECA"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Seoul</w:t>
            </w:r>
          </w:p>
        </w:tc>
        <w:tc>
          <w:tcPr>
            <w:tcW w:w="1870" w:type="dxa"/>
          </w:tcPr>
          <w:p w14:paraId="1ED6850A"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BTS</w:t>
            </w:r>
          </w:p>
        </w:tc>
        <w:tc>
          <w:tcPr>
            <w:tcW w:w="1870" w:type="dxa"/>
          </w:tcPr>
          <w:p w14:paraId="26BA9951"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K-Drama</w:t>
            </w:r>
          </w:p>
        </w:tc>
        <w:tc>
          <w:tcPr>
            <w:tcW w:w="1870" w:type="dxa"/>
          </w:tcPr>
          <w:p w14:paraId="5F98733E"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Kimchi</w:t>
            </w:r>
          </w:p>
          <w:p w14:paraId="768A01EA" w14:textId="77777777" w:rsidR="00847D15" w:rsidRDefault="00847D15" w:rsidP="00921ED8">
            <w:pPr>
              <w:jc w:val="center"/>
              <w:rPr>
                <w:rFonts w:ascii="Times New Roman" w:eastAsia="Times New Roman" w:hAnsi="Times New Roman" w:cs="Times New Roman"/>
                <w:sz w:val="28"/>
                <w:szCs w:val="28"/>
              </w:rPr>
            </w:pPr>
          </w:p>
          <w:p w14:paraId="27785988" w14:textId="77777777" w:rsidR="00847D15" w:rsidRDefault="00847D15" w:rsidP="00921ED8">
            <w:pPr>
              <w:jc w:val="center"/>
              <w:rPr>
                <w:rFonts w:ascii="Times New Roman" w:eastAsia="Times New Roman" w:hAnsi="Times New Roman" w:cs="Times New Roman"/>
                <w:sz w:val="28"/>
                <w:szCs w:val="28"/>
              </w:rPr>
            </w:pPr>
          </w:p>
        </w:tc>
      </w:tr>
      <w:tr w:rsidR="00847D15" w14:paraId="2C1F7B69" w14:textId="77777777" w:rsidTr="00921ED8">
        <w:tc>
          <w:tcPr>
            <w:tcW w:w="1975" w:type="dxa"/>
          </w:tcPr>
          <w:p w14:paraId="2123A952"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Tae Kwon Do</w:t>
            </w:r>
          </w:p>
        </w:tc>
        <w:tc>
          <w:tcPr>
            <w:tcW w:w="1765" w:type="dxa"/>
          </w:tcPr>
          <w:p w14:paraId="70238494"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Hangul</w:t>
            </w:r>
          </w:p>
        </w:tc>
        <w:tc>
          <w:tcPr>
            <w:tcW w:w="1870" w:type="dxa"/>
          </w:tcPr>
          <w:p w14:paraId="1DA22125"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Celadon</w:t>
            </w:r>
          </w:p>
        </w:tc>
        <w:tc>
          <w:tcPr>
            <w:tcW w:w="1870" w:type="dxa"/>
          </w:tcPr>
          <w:p w14:paraId="6FDE5A30" w14:textId="77777777" w:rsidR="00847D15" w:rsidRDefault="00847D15" w:rsidP="00921ED8">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Bibimbop</w:t>
            </w:r>
            <w:proofErr w:type="spellEnd"/>
          </w:p>
        </w:tc>
        <w:tc>
          <w:tcPr>
            <w:tcW w:w="1870" w:type="dxa"/>
          </w:tcPr>
          <w:p w14:paraId="4036C3CC"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Hallyu</w:t>
            </w:r>
          </w:p>
          <w:p w14:paraId="1002335E" w14:textId="77777777" w:rsidR="00847D15" w:rsidRDefault="00847D15" w:rsidP="00921ED8">
            <w:pPr>
              <w:jc w:val="center"/>
              <w:rPr>
                <w:rFonts w:ascii="Times New Roman" w:eastAsia="Times New Roman" w:hAnsi="Times New Roman" w:cs="Times New Roman"/>
                <w:sz w:val="28"/>
                <w:szCs w:val="28"/>
              </w:rPr>
            </w:pPr>
          </w:p>
          <w:p w14:paraId="3F7950D9" w14:textId="77777777" w:rsidR="00847D15" w:rsidRDefault="00847D15" w:rsidP="00921ED8">
            <w:pPr>
              <w:jc w:val="center"/>
              <w:rPr>
                <w:rFonts w:ascii="Times New Roman" w:eastAsia="Times New Roman" w:hAnsi="Times New Roman" w:cs="Times New Roman"/>
                <w:sz w:val="28"/>
                <w:szCs w:val="28"/>
              </w:rPr>
            </w:pPr>
          </w:p>
        </w:tc>
      </w:tr>
      <w:tr w:rsidR="00847D15" w14:paraId="7DCE0E6D" w14:textId="77777777" w:rsidTr="00921ED8">
        <w:tc>
          <w:tcPr>
            <w:tcW w:w="1975" w:type="dxa"/>
          </w:tcPr>
          <w:p w14:paraId="4ECE382C"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Sijo (“she-jo”)</w:t>
            </w:r>
          </w:p>
          <w:p w14:paraId="584DBF55" w14:textId="77777777" w:rsidR="00847D15" w:rsidRDefault="00847D15" w:rsidP="00921ED8">
            <w:pPr>
              <w:jc w:val="center"/>
              <w:rPr>
                <w:rFonts w:ascii="Times New Roman" w:eastAsia="Times New Roman" w:hAnsi="Times New Roman" w:cs="Times New Roman"/>
                <w:sz w:val="28"/>
                <w:szCs w:val="28"/>
              </w:rPr>
            </w:pPr>
          </w:p>
        </w:tc>
        <w:tc>
          <w:tcPr>
            <w:tcW w:w="1765" w:type="dxa"/>
          </w:tcPr>
          <w:p w14:paraId="39B2076E"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Hanbok</w:t>
            </w:r>
          </w:p>
          <w:p w14:paraId="7DD3E1D8" w14:textId="77777777" w:rsidR="00847D15" w:rsidRDefault="00847D15" w:rsidP="00921ED8">
            <w:pPr>
              <w:jc w:val="center"/>
              <w:rPr>
                <w:rFonts w:ascii="Times New Roman" w:eastAsia="Times New Roman" w:hAnsi="Times New Roman" w:cs="Times New Roman"/>
                <w:sz w:val="28"/>
                <w:szCs w:val="28"/>
              </w:rPr>
            </w:pPr>
          </w:p>
        </w:tc>
        <w:tc>
          <w:tcPr>
            <w:tcW w:w="1870" w:type="dxa"/>
          </w:tcPr>
          <w:p w14:paraId="448C2855" w14:textId="77777777" w:rsidR="00847D15" w:rsidRDefault="00847D15" w:rsidP="00921ED8">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Janggu</w:t>
            </w:r>
            <w:proofErr w:type="spellEnd"/>
          </w:p>
        </w:tc>
        <w:tc>
          <w:tcPr>
            <w:tcW w:w="1870" w:type="dxa"/>
          </w:tcPr>
          <w:p w14:paraId="4FF4314D" w14:textId="77777777" w:rsidR="00847D15" w:rsidRDefault="00847D15" w:rsidP="00921ED8">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Dancheong</w:t>
            </w:r>
            <w:proofErr w:type="spellEnd"/>
          </w:p>
        </w:tc>
        <w:tc>
          <w:tcPr>
            <w:tcW w:w="1870" w:type="dxa"/>
          </w:tcPr>
          <w:p w14:paraId="66142A71" w14:textId="77777777" w:rsidR="00847D15" w:rsidRDefault="00847D15" w:rsidP="00921ED8">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Bojagi</w:t>
            </w:r>
            <w:proofErr w:type="spellEnd"/>
          </w:p>
          <w:p w14:paraId="2EAD183A" w14:textId="77777777" w:rsidR="00847D15" w:rsidRDefault="00847D15" w:rsidP="00921ED8">
            <w:pPr>
              <w:jc w:val="center"/>
              <w:rPr>
                <w:rFonts w:ascii="Times New Roman" w:eastAsia="Times New Roman" w:hAnsi="Times New Roman" w:cs="Times New Roman"/>
                <w:sz w:val="28"/>
                <w:szCs w:val="28"/>
              </w:rPr>
            </w:pPr>
          </w:p>
          <w:p w14:paraId="4187477B" w14:textId="77777777" w:rsidR="00847D15" w:rsidRDefault="00847D15" w:rsidP="00921ED8">
            <w:pPr>
              <w:jc w:val="center"/>
              <w:rPr>
                <w:rFonts w:ascii="Times New Roman" w:eastAsia="Times New Roman" w:hAnsi="Times New Roman" w:cs="Times New Roman"/>
                <w:sz w:val="28"/>
                <w:szCs w:val="28"/>
              </w:rPr>
            </w:pPr>
          </w:p>
        </w:tc>
      </w:tr>
    </w:tbl>
    <w:p w14:paraId="650C5625" w14:textId="77777777" w:rsidR="00847D15" w:rsidRDefault="00847D15" w:rsidP="00847D15">
      <w:pPr>
        <w:rPr>
          <w:rFonts w:ascii="Times New Roman" w:eastAsia="Times New Roman" w:hAnsi="Times New Roman" w:cs="Times New Roman"/>
          <w:sz w:val="24"/>
          <w:szCs w:val="24"/>
        </w:rPr>
      </w:pPr>
    </w:p>
    <w:p w14:paraId="2551AEAC" w14:textId="77777777" w:rsidR="00847D15" w:rsidRDefault="00847D15" w:rsidP="00847D15">
      <w:pPr>
        <w:rPr>
          <w:rFonts w:ascii="Times New Roman" w:eastAsia="Times New Roman" w:hAnsi="Times New Roman" w:cs="Times New Roman"/>
          <w:sz w:val="24"/>
          <w:szCs w:val="24"/>
        </w:rPr>
      </w:pPr>
      <w:r>
        <w:br w:type="page"/>
      </w:r>
    </w:p>
    <w:p w14:paraId="49A6BF2C" w14:textId="77777777" w:rsidR="00847D15" w:rsidRDefault="00847D15" w:rsidP="00847D15">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Answer Key</w:t>
      </w:r>
    </w:p>
    <w:p w14:paraId="1D00C7CA" w14:textId="77777777" w:rsidR="00847D15" w:rsidRDefault="00847D15" w:rsidP="00847D15">
      <w:pPr>
        <w:rPr>
          <w:rFonts w:ascii="Times New Roman" w:eastAsia="Times New Roman" w:hAnsi="Times New Roman" w:cs="Times New Roman"/>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765"/>
        <w:gridCol w:w="1870"/>
        <w:gridCol w:w="1870"/>
        <w:gridCol w:w="1870"/>
      </w:tblGrid>
      <w:tr w:rsidR="00847D15" w14:paraId="6E181637" w14:textId="77777777" w:rsidTr="00921ED8">
        <w:trPr>
          <w:trHeight w:val="791"/>
        </w:trPr>
        <w:tc>
          <w:tcPr>
            <w:tcW w:w="1975" w:type="dxa"/>
          </w:tcPr>
          <w:p w14:paraId="41FD4AD4"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K-Pop</w:t>
            </w:r>
          </w:p>
          <w:p w14:paraId="2D2C7491"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Korean Pop music</w:t>
            </w:r>
          </w:p>
        </w:tc>
        <w:tc>
          <w:tcPr>
            <w:tcW w:w="1765" w:type="dxa"/>
          </w:tcPr>
          <w:p w14:paraId="1D80B871"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Seoul</w:t>
            </w:r>
          </w:p>
          <w:p w14:paraId="6E3091C0"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Capital of South Korea</w:t>
            </w:r>
          </w:p>
        </w:tc>
        <w:tc>
          <w:tcPr>
            <w:tcW w:w="1870" w:type="dxa"/>
          </w:tcPr>
          <w:p w14:paraId="5854769F"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BTS</w:t>
            </w:r>
          </w:p>
          <w:p w14:paraId="3B57A5FA"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K-Pop Boy band</w:t>
            </w:r>
          </w:p>
          <w:p w14:paraId="2C873719"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 in the World</w:t>
            </w:r>
          </w:p>
        </w:tc>
        <w:tc>
          <w:tcPr>
            <w:tcW w:w="1870" w:type="dxa"/>
          </w:tcPr>
          <w:p w14:paraId="5A59744D"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K-Drama</w:t>
            </w:r>
          </w:p>
          <w:p w14:paraId="34CF8CFC"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Korean drama</w:t>
            </w:r>
          </w:p>
          <w:p w14:paraId="19605F50"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Popular for plot twists</w:t>
            </w:r>
          </w:p>
        </w:tc>
        <w:tc>
          <w:tcPr>
            <w:tcW w:w="1870" w:type="dxa"/>
          </w:tcPr>
          <w:p w14:paraId="213549A5"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Kimchi</w:t>
            </w:r>
          </w:p>
          <w:p w14:paraId="145700A8"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Korean “national” food</w:t>
            </w:r>
          </w:p>
          <w:p w14:paraId="68C0EBF8"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Salted &amp; fermented </w:t>
            </w:r>
            <w:proofErr w:type="gramStart"/>
            <w:r>
              <w:rPr>
                <w:rFonts w:ascii="Times New Roman" w:eastAsia="Times New Roman" w:hAnsi="Times New Roman" w:cs="Times New Roman"/>
                <w:i/>
                <w:sz w:val="24"/>
                <w:szCs w:val="24"/>
              </w:rPr>
              <w:t>vegetables</w:t>
            </w:r>
            <w:proofErr w:type="gramEnd"/>
          </w:p>
          <w:p w14:paraId="4C29791C" w14:textId="77777777" w:rsidR="00847D15" w:rsidRDefault="00847D15" w:rsidP="00921ED8">
            <w:pPr>
              <w:jc w:val="center"/>
              <w:rPr>
                <w:rFonts w:ascii="Times New Roman" w:eastAsia="Times New Roman" w:hAnsi="Times New Roman" w:cs="Times New Roman"/>
                <w:sz w:val="24"/>
                <w:szCs w:val="24"/>
              </w:rPr>
            </w:pPr>
          </w:p>
        </w:tc>
      </w:tr>
      <w:tr w:rsidR="00847D15" w14:paraId="2955B46B" w14:textId="77777777" w:rsidTr="00921ED8">
        <w:tc>
          <w:tcPr>
            <w:tcW w:w="1975" w:type="dxa"/>
          </w:tcPr>
          <w:p w14:paraId="2D191D2A"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Tae Kwon Do</w:t>
            </w:r>
          </w:p>
          <w:p w14:paraId="37809E5D"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Korean martial arts</w:t>
            </w:r>
          </w:p>
          <w:p w14:paraId="5C4821E9"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 of hand &amp; foot strikes”</w:t>
            </w:r>
          </w:p>
        </w:tc>
        <w:tc>
          <w:tcPr>
            <w:tcW w:w="1765" w:type="dxa"/>
          </w:tcPr>
          <w:p w14:paraId="5649D676"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Hangul</w:t>
            </w:r>
          </w:p>
          <w:p w14:paraId="69B55F81"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Korean writing system created by King Sejong</w:t>
            </w:r>
          </w:p>
        </w:tc>
        <w:tc>
          <w:tcPr>
            <w:tcW w:w="1870" w:type="dxa"/>
          </w:tcPr>
          <w:p w14:paraId="6E1DD49E"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Celadon</w:t>
            </w:r>
          </w:p>
          <w:p w14:paraId="09729BCD"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Specialized green glazed ceramics famous among Korean arts</w:t>
            </w:r>
          </w:p>
        </w:tc>
        <w:tc>
          <w:tcPr>
            <w:tcW w:w="1870" w:type="dxa"/>
          </w:tcPr>
          <w:p w14:paraId="0CCFB841"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Bibimbap</w:t>
            </w:r>
          </w:p>
          <w:p w14:paraId="17DC529C"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Korean “national” dish</w:t>
            </w:r>
          </w:p>
          <w:p w14:paraId="7A59D89A"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Cooked rice with seasoned egg, vegetables, etc.</w:t>
            </w:r>
          </w:p>
        </w:tc>
        <w:tc>
          <w:tcPr>
            <w:tcW w:w="1870" w:type="dxa"/>
          </w:tcPr>
          <w:p w14:paraId="63D7730B"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Hallyu</w:t>
            </w:r>
          </w:p>
          <w:p w14:paraId="5B656ACD"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“Korean wave” Cultural export of music &amp; trends</w:t>
            </w:r>
          </w:p>
          <w:p w14:paraId="5CBF1356" w14:textId="77777777" w:rsidR="00847D15" w:rsidRDefault="00847D15" w:rsidP="00921ED8">
            <w:pPr>
              <w:jc w:val="center"/>
              <w:rPr>
                <w:rFonts w:ascii="Times New Roman" w:eastAsia="Times New Roman" w:hAnsi="Times New Roman" w:cs="Times New Roman"/>
                <w:sz w:val="24"/>
                <w:szCs w:val="24"/>
              </w:rPr>
            </w:pPr>
          </w:p>
        </w:tc>
      </w:tr>
      <w:tr w:rsidR="00847D15" w14:paraId="04EEF967" w14:textId="77777777" w:rsidTr="00921ED8">
        <w:tc>
          <w:tcPr>
            <w:tcW w:w="1975" w:type="dxa"/>
          </w:tcPr>
          <w:p w14:paraId="57F72F1B"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Sijo (“she-jo”)</w:t>
            </w:r>
          </w:p>
          <w:p w14:paraId="40D70E87"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i/>
                <w:sz w:val="24"/>
                <w:szCs w:val="24"/>
              </w:rPr>
              <w:t>Traditional Korean poetry style</w:t>
            </w:r>
          </w:p>
          <w:p w14:paraId="15552437" w14:textId="77777777" w:rsidR="00847D15" w:rsidRDefault="00847D15" w:rsidP="00921ED8">
            <w:pPr>
              <w:jc w:val="center"/>
              <w:rPr>
                <w:rFonts w:ascii="Times New Roman" w:eastAsia="Times New Roman" w:hAnsi="Times New Roman" w:cs="Times New Roman"/>
                <w:sz w:val="28"/>
                <w:szCs w:val="28"/>
              </w:rPr>
            </w:pPr>
          </w:p>
        </w:tc>
        <w:tc>
          <w:tcPr>
            <w:tcW w:w="1765" w:type="dxa"/>
          </w:tcPr>
          <w:p w14:paraId="7E5B1D48" w14:textId="77777777" w:rsidR="00847D15" w:rsidRDefault="00847D15" w:rsidP="00921E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Hanbok</w:t>
            </w:r>
          </w:p>
          <w:p w14:paraId="087F420E"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i/>
                <w:sz w:val="24"/>
                <w:szCs w:val="24"/>
              </w:rPr>
              <w:t>Traditional Korean garments</w:t>
            </w:r>
          </w:p>
          <w:p w14:paraId="1515BFF9" w14:textId="77777777" w:rsidR="00847D15" w:rsidRDefault="00847D15" w:rsidP="00921ED8">
            <w:pPr>
              <w:jc w:val="center"/>
              <w:rPr>
                <w:rFonts w:ascii="Times New Roman" w:eastAsia="Times New Roman" w:hAnsi="Times New Roman" w:cs="Times New Roman"/>
                <w:sz w:val="28"/>
                <w:szCs w:val="28"/>
              </w:rPr>
            </w:pPr>
          </w:p>
        </w:tc>
        <w:tc>
          <w:tcPr>
            <w:tcW w:w="1870" w:type="dxa"/>
          </w:tcPr>
          <w:p w14:paraId="7E725F5D" w14:textId="77777777" w:rsidR="00847D15" w:rsidRDefault="00847D15" w:rsidP="00921ED8">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Janggu</w:t>
            </w:r>
            <w:proofErr w:type="spellEnd"/>
          </w:p>
          <w:p w14:paraId="04C15D90"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i/>
                <w:sz w:val="24"/>
                <w:szCs w:val="24"/>
              </w:rPr>
              <w:t>Korean hourglass shaped drum used in traditional music</w:t>
            </w:r>
          </w:p>
        </w:tc>
        <w:tc>
          <w:tcPr>
            <w:tcW w:w="1870" w:type="dxa"/>
          </w:tcPr>
          <w:p w14:paraId="092F0AA6" w14:textId="77777777" w:rsidR="00847D15" w:rsidRDefault="00847D15" w:rsidP="00921ED8">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Dancheong</w:t>
            </w:r>
            <w:proofErr w:type="spellEnd"/>
          </w:p>
          <w:p w14:paraId="6CB831A8" w14:textId="77777777" w:rsidR="00847D15" w:rsidRDefault="00847D15" w:rsidP="00921ED8">
            <w:pPr>
              <w:jc w:val="center"/>
              <w:rPr>
                <w:rFonts w:ascii="Times New Roman" w:eastAsia="Times New Roman" w:hAnsi="Times New Roman" w:cs="Times New Roman"/>
                <w:sz w:val="28"/>
                <w:szCs w:val="28"/>
              </w:rPr>
            </w:pPr>
            <w:r>
              <w:rPr>
                <w:rFonts w:ascii="Times New Roman" w:eastAsia="Times New Roman" w:hAnsi="Times New Roman" w:cs="Times New Roman"/>
                <w:i/>
                <w:sz w:val="24"/>
                <w:szCs w:val="24"/>
              </w:rPr>
              <w:t xml:space="preserve">Traditional decorative painting on wooden temples </w:t>
            </w:r>
          </w:p>
        </w:tc>
        <w:tc>
          <w:tcPr>
            <w:tcW w:w="1870" w:type="dxa"/>
          </w:tcPr>
          <w:p w14:paraId="7155F270" w14:textId="77777777" w:rsidR="00847D15" w:rsidRDefault="00847D15" w:rsidP="00921ED8">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Bojagi</w:t>
            </w:r>
            <w:proofErr w:type="spellEnd"/>
          </w:p>
          <w:p w14:paraId="0942AEFF" w14:textId="77777777" w:rsidR="00847D15" w:rsidRDefault="00847D15" w:rsidP="00921ED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Ornate Korean cloth gift wraps</w:t>
            </w:r>
          </w:p>
          <w:p w14:paraId="5E402D4C" w14:textId="77777777" w:rsidR="00847D15" w:rsidRDefault="00847D15" w:rsidP="00921ED8">
            <w:pPr>
              <w:jc w:val="center"/>
              <w:rPr>
                <w:rFonts w:ascii="Times New Roman" w:eastAsia="Times New Roman" w:hAnsi="Times New Roman" w:cs="Times New Roman"/>
                <w:sz w:val="28"/>
                <w:szCs w:val="28"/>
              </w:rPr>
            </w:pPr>
          </w:p>
          <w:p w14:paraId="5F16B372" w14:textId="77777777" w:rsidR="00847D15" w:rsidRDefault="00847D15" w:rsidP="00921ED8">
            <w:pPr>
              <w:jc w:val="center"/>
              <w:rPr>
                <w:rFonts w:ascii="Times New Roman" w:eastAsia="Times New Roman" w:hAnsi="Times New Roman" w:cs="Times New Roman"/>
                <w:sz w:val="28"/>
                <w:szCs w:val="28"/>
              </w:rPr>
            </w:pPr>
          </w:p>
        </w:tc>
      </w:tr>
    </w:tbl>
    <w:p w14:paraId="5EE2A7DA" w14:textId="77777777" w:rsidR="00847D15" w:rsidRDefault="00847D15" w:rsidP="00847D15">
      <w:pPr>
        <w:rPr>
          <w:rFonts w:ascii="Times New Roman" w:eastAsia="Times New Roman" w:hAnsi="Times New Roman" w:cs="Times New Roman"/>
          <w:sz w:val="24"/>
          <w:szCs w:val="24"/>
        </w:rPr>
      </w:pPr>
    </w:p>
    <w:p w14:paraId="26B69D3E" w14:textId="77777777" w:rsidR="00A74C52" w:rsidRDefault="00A74C52"/>
    <w:sectPr w:rsidR="00A74C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2D1"/>
    <w:multiLevelType w:val="multilevel"/>
    <w:tmpl w:val="B8CE6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ACE2FF3"/>
    <w:multiLevelType w:val="multilevel"/>
    <w:tmpl w:val="7EA040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A7F3DD6"/>
    <w:multiLevelType w:val="multilevel"/>
    <w:tmpl w:val="0ABE7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61D66E1"/>
    <w:multiLevelType w:val="multilevel"/>
    <w:tmpl w:val="375C4D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D60408A"/>
    <w:multiLevelType w:val="multilevel"/>
    <w:tmpl w:val="560C9B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86892572">
    <w:abstractNumId w:val="3"/>
  </w:num>
  <w:num w:numId="2" w16cid:durableId="1993438070">
    <w:abstractNumId w:val="4"/>
  </w:num>
  <w:num w:numId="3" w16cid:durableId="1321738889">
    <w:abstractNumId w:val="0"/>
  </w:num>
  <w:num w:numId="4" w16cid:durableId="191037856">
    <w:abstractNumId w:val="2"/>
  </w:num>
  <w:num w:numId="5" w16cid:durableId="28790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52"/>
    <w:rsid w:val="00847D15"/>
    <w:rsid w:val="00A74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0025"/>
  <w15:docId w15:val="{44C77DF6-D11D-47BB-9353-6F1F733C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_LWpXRXl12I?si=f1v6bAMWlxjcHMk5" TargetMode="External"/><Relationship Id="rId3" Type="http://schemas.openxmlformats.org/officeDocument/2006/relationships/settings" Target="settings.xml"/><Relationship Id="rId7" Type="http://schemas.openxmlformats.org/officeDocument/2006/relationships/hyperlink" Target="https://www.cnn.com/2023/01/17/asia/korean-language-learning-rise-hallyu-intl-hnk-ds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mkULRHGa40?si=weAB7VmN-U0RsMUU" TargetMode="External"/><Relationship Id="rId5" Type="http://schemas.openxmlformats.org/officeDocument/2006/relationships/hyperlink" Target="https://youtu.be/CmkULRHGa40?si=weAB7VmN-U0RsMU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Mercedes H</cp:lastModifiedBy>
  <cp:revision>2</cp:revision>
  <dcterms:created xsi:type="dcterms:W3CDTF">2023-12-21T17:45:00Z</dcterms:created>
  <dcterms:modified xsi:type="dcterms:W3CDTF">2023-12-21T17:46:00Z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0x0101001ECB09C74C89464485B704697BAEB1C5</vt:lpwstr>
  </property>
</Properties>
</file>